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81" w:rsidRDefault="008348BD" w:rsidP="008348BD">
      <w:pPr>
        <w:jc w:val="center"/>
        <w:rPr>
          <w:rFonts w:ascii="Times New Roman" w:hAnsi="Times New Roman" w:cs="Times New Roman"/>
          <w:b/>
          <w:sz w:val="32"/>
          <w:szCs w:val="32"/>
          <w:u w:val="single"/>
        </w:rPr>
      </w:pPr>
      <w:r w:rsidRPr="008348BD">
        <w:rPr>
          <w:rFonts w:ascii="Times New Roman" w:hAnsi="Times New Roman" w:cs="Times New Roman"/>
          <w:b/>
          <w:sz w:val="32"/>
          <w:szCs w:val="32"/>
          <w:u w:val="single"/>
        </w:rPr>
        <w:t>ΟΜΑΔΙΚΕΣ ΕΡΓΑΣΙΕΣ</w:t>
      </w:r>
    </w:p>
    <w:tbl>
      <w:tblPr>
        <w:tblW w:w="15285"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12795"/>
      </w:tblGrid>
      <w:tr w:rsidR="008348BD" w:rsidTr="00172A82">
        <w:tblPrEx>
          <w:tblCellMar>
            <w:top w:w="0" w:type="dxa"/>
            <w:bottom w:w="0" w:type="dxa"/>
          </w:tblCellMar>
        </w:tblPrEx>
        <w:trPr>
          <w:trHeight w:val="3780"/>
        </w:trPr>
        <w:tc>
          <w:tcPr>
            <w:tcW w:w="2490" w:type="dxa"/>
          </w:tcPr>
          <w:p w:rsidR="008348BD" w:rsidRPr="00BB6EC6" w:rsidRDefault="008348BD" w:rsidP="00BB6EC6">
            <w:pPr>
              <w:ind w:right="-510"/>
              <w:jc w:val="center"/>
              <w:rPr>
                <w:rFonts w:ascii="Times New Roman" w:hAnsi="Times New Roman" w:cs="Times New Roman"/>
                <w:b/>
                <w:sz w:val="32"/>
                <w:szCs w:val="32"/>
              </w:rPr>
            </w:pPr>
            <w:r w:rsidRPr="00BB6EC6">
              <w:rPr>
                <w:rFonts w:ascii="Times New Roman" w:hAnsi="Times New Roman" w:cs="Times New Roman"/>
                <w:b/>
                <w:sz w:val="32"/>
                <w:szCs w:val="32"/>
                <w:u w:val="single"/>
              </w:rPr>
              <w:t>1</w:t>
            </w:r>
            <w:r w:rsidRPr="00BB6EC6">
              <w:rPr>
                <w:rFonts w:ascii="Times New Roman" w:hAnsi="Times New Roman" w:cs="Times New Roman"/>
                <w:b/>
                <w:sz w:val="32"/>
                <w:szCs w:val="32"/>
                <w:u w:val="single"/>
                <w:vertAlign w:val="superscript"/>
              </w:rPr>
              <w:t>η</w:t>
            </w:r>
            <w:r w:rsidRPr="00BB6EC6">
              <w:rPr>
                <w:rFonts w:ascii="Times New Roman" w:hAnsi="Times New Roman" w:cs="Times New Roman"/>
                <w:b/>
                <w:sz w:val="32"/>
                <w:szCs w:val="32"/>
                <w:u w:val="single"/>
              </w:rPr>
              <w:t xml:space="preserve"> ΟΜΑΔΑ</w:t>
            </w:r>
          </w:p>
        </w:tc>
        <w:tc>
          <w:tcPr>
            <w:tcW w:w="12795" w:type="dxa"/>
          </w:tcPr>
          <w:p w:rsidR="008348BD" w:rsidRPr="00BB6EC6" w:rsidRDefault="008348BD" w:rsidP="00BB6EC6">
            <w:pPr>
              <w:ind w:right="-510"/>
              <w:rPr>
                <w:rFonts w:ascii="Times New Roman" w:hAnsi="Times New Roman" w:cs="Times New Roman"/>
                <w:sz w:val="32"/>
                <w:szCs w:val="32"/>
              </w:rPr>
            </w:pPr>
            <w:r w:rsidRPr="00BB6EC6">
              <w:rPr>
                <w:rFonts w:ascii="Times New Roman" w:hAnsi="Times New Roman" w:cs="Times New Roman"/>
                <w:sz w:val="32"/>
                <w:szCs w:val="32"/>
              </w:rPr>
              <w:t>Ποια στοιχεία προκύπτουν από το διήγημα για τη θέση της γυναίκας στην κοινωνία του Παπαδιαμάντη; Τεκμηριώστε τις θέσεις σας αναφερόμενοι σε συγκεκριμένα χωρία. Πότε οι γυναίκες ζούσαν καλύτερα, τότε ή σήμερα;</w:t>
            </w:r>
          </w:p>
        </w:tc>
      </w:tr>
      <w:tr w:rsidR="008348BD" w:rsidTr="00172A82">
        <w:tblPrEx>
          <w:tblCellMar>
            <w:top w:w="0" w:type="dxa"/>
            <w:bottom w:w="0" w:type="dxa"/>
          </w:tblCellMar>
        </w:tblPrEx>
        <w:trPr>
          <w:trHeight w:val="3840"/>
        </w:trPr>
        <w:tc>
          <w:tcPr>
            <w:tcW w:w="2490" w:type="dxa"/>
          </w:tcPr>
          <w:p w:rsidR="008348BD" w:rsidRPr="00BB6EC6" w:rsidRDefault="008348BD" w:rsidP="00BB6EC6">
            <w:pPr>
              <w:ind w:right="-510"/>
              <w:jc w:val="center"/>
              <w:rPr>
                <w:rFonts w:ascii="Times New Roman" w:hAnsi="Times New Roman" w:cs="Times New Roman"/>
                <w:b/>
                <w:sz w:val="32"/>
                <w:szCs w:val="32"/>
                <w:u w:val="single"/>
              </w:rPr>
            </w:pPr>
            <w:r w:rsidRPr="00BB6EC6">
              <w:rPr>
                <w:rFonts w:ascii="Times New Roman" w:hAnsi="Times New Roman" w:cs="Times New Roman"/>
                <w:b/>
                <w:sz w:val="32"/>
                <w:szCs w:val="32"/>
                <w:u w:val="single"/>
              </w:rPr>
              <w:t>2</w:t>
            </w:r>
            <w:r w:rsidRPr="00BB6EC6">
              <w:rPr>
                <w:rFonts w:ascii="Times New Roman" w:hAnsi="Times New Roman" w:cs="Times New Roman"/>
                <w:b/>
                <w:sz w:val="32"/>
                <w:szCs w:val="32"/>
                <w:u w:val="single"/>
                <w:vertAlign w:val="superscript"/>
              </w:rPr>
              <w:t>η</w:t>
            </w:r>
            <w:r w:rsidRPr="00BB6EC6">
              <w:rPr>
                <w:rFonts w:ascii="Times New Roman" w:hAnsi="Times New Roman" w:cs="Times New Roman"/>
                <w:b/>
                <w:sz w:val="32"/>
                <w:szCs w:val="32"/>
                <w:u w:val="single"/>
              </w:rPr>
              <w:t xml:space="preserve"> ΟΜΑΔΑ</w:t>
            </w:r>
          </w:p>
        </w:tc>
        <w:tc>
          <w:tcPr>
            <w:tcW w:w="12795" w:type="dxa"/>
          </w:tcPr>
          <w:p w:rsidR="008348BD" w:rsidRPr="00BB6EC6" w:rsidRDefault="008348BD" w:rsidP="00BB6EC6">
            <w:pPr>
              <w:ind w:right="-510"/>
              <w:rPr>
                <w:rFonts w:ascii="Times New Roman" w:hAnsi="Times New Roman" w:cs="Times New Roman"/>
                <w:sz w:val="32"/>
                <w:szCs w:val="32"/>
              </w:rPr>
            </w:pPr>
            <w:r w:rsidRPr="00BB6EC6">
              <w:rPr>
                <w:rFonts w:ascii="Times New Roman" w:hAnsi="Times New Roman" w:cs="Times New Roman"/>
                <w:sz w:val="32"/>
                <w:szCs w:val="32"/>
              </w:rPr>
              <w:t>Με βάση τα δύο κείμενα, σε ποια συμπεράσματα καταλήγετε για τη δομή και τα γνωρίσματα των πατριαρχικών οικογενειών;</w:t>
            </w:r>
          </w:p>
        </w:tc>
      </w:tr>
      <w:tr w:rsidR="008348BD" w:rsidTr="00172A82">
        <w:tblPrEx>
          <w:tblCellMar>
            <w:top w:w="0" w:type="dxa"/>
            <w:bottom w:w="0" w:type="dxa"/>
          </w:tblCellMar>
        </w:tblPrEx>
        <w:trPr>
          <w:trHeight w:val="3840"/>
        </w:trPr>
        <w:tc>
          <w:tcPr>
            <w:tcW w:w="2490" w:type="dxa"/>
            <w:tcBorders>
              <w:top w:val="single" w:sz="4" w:space="0" w:color="auto"/>
              <w:left w:val="single" w:sz="4" w:space="0" w:color="auto"/>
              <w:bottom w:val="single" w:sz="4" w:space="0" w:color="auto"/>
              <w:right w:val="single" w:sz="4" w:space="0" w:color="auto"/>
            </w:tcBorders>
          </w:tcPr>
          <w:p w:rsidR="008348BD" w:rsidRPr="00BB6EC6" w:rsidRDefault="008348BD" w:rsidP="00BB6EC6">
            <w:pPr>
              <w:ind w:right="-510"/>
              <w:jc w:val="center"/>
              <w:rPr>
                <w:rFonts w:ascii="Times New Roman" w:hAnsi="Times New Roman" w:cs="Times New Roman"/>
                <w:b/>
                <w:sz w:val="32"/>
                <w:szCs w:val="32"/>
                <w:u w:val="single"/>
              </w:rPr>
            </w:pPr>
            <w:r w:rsidRPr="00BB6EC6">
              <w:rPr>
                <w:rFonts w:ascii="Times New Roman" w:hAnsi="Times New Roman" w:cs="Times New Roman"/>
                <w:b/>
                <w:sz w:val="32"/>
                <w:szCs w:val="32"/>
                <w:u w:val="single"/>
              </w:rPr>
              <w:lastRenderedPageBreak/>
              <w:t>3</w:t>
            </w:r>
            <w:r w:rsidRPr="00BB6EC6">
              <w:rPr>
                <w:rFonts w:ascii="Times New Roman" w:hAnsi="Times New Roman" w:cs="Times New Roman"/>
                <w:b/>
                <w:sz w:val="32"/>
                <w:szCs w:val="32"/>
                <w:u w:val="single"/>
              </w:rPr>
              <w:t>η ΟΜΑΔΑ</w:t>
            </w:r>
          </w:p>
        </w:tc>
        <w:tc>
          <w:tcPr>
            <w:tcW w:w="12795" w:type="dxa"/>
            <w:tcBorders>
              <w:top w:val="single" w:sz="4" w:space="0" w:color="auto"/>
              <w:left w:val="single" w:sz="4" w:space="0" w:color="auto"/>
              <w:bottom w:val="single" w:sz="4" w:space="0" w:color="auto"/>
              <w:right w:val="single" w:sz="4" w:space="0" w:color="auto"/>
            </w:tcBorders>
          </w:tcPr>
          <w:p w:rsidR="008348BD" w:rsidRPr="00BB6EC6" w:rsidRDefault="008348BD" w:rsidP="00BB6EC6">
            <w:pPr>
              <w:ind w:right="-510"/>
              <w:rPr>
                <w:rFonts w:ascii="Times New Roman" w:hAnsi="Times New Roman" w:cs="Times New Roman"/>
                <w:sz w:val="32"/>
                <w:szCs w:val="32"/>
                <w:lang w:val="en-US"/>
              </w:rPr>
            </w:pPr>
            <w:r w:rsidRPr="00BB6EC6">
              <w:rPr>
                <w:rFonts w:ascii="Times New Roman" w:hAnsi="Times New Roman" w:cs="Times New Roman"/>
                <w:sz w:val="32"/>
                <w:szCs w:val="32"/>
              </w:rPr>
              <w:t xml:space="preserve">Δ. Χατζής: Μαργαρίτα </w:t>
            </w:r>
            <w:proofErr w:type="spellStart"/>
            <w:r w:rsidRPr="00BB6EC6">
              <w:rPr>
                <w:rFonts w:ascii="Times New Roman" w:hAnsi="Times New Roman" w:cs="Times New Roman"/>
                <w:sz w:val="32"/>
                <w:szCs w:val="32"/>
              </w:rPr>
              <w:t>Περδικάρη</w:t>
            </w:r>
            <w:proofErr w:type="spellEnd"/>
            <w:r w:rsidRPr="00BB6EC6">
              <w:rPr>
                <w:rFonts w:ascii="Times New Roman" w:hAnsi="Times New Roman" w:cs="Times New Roman"/>
                <w:sz w:val="32"/>
                <w:szCs w:val="32"/>
              </w:rPr>
              <w:t xml:space="preserve"> («Το τέλος της μικρής μας πόλης»)</w:t>
            </w:r>
          </w:p>
          <w:p w:rsidR="00563DA9" w:rsidRPr="00BB6EC6" w:rsidRDefault="006A7CBA" w:rsidP="00BB6EC6">
            <w:pPr>
              <w:ind w:right="-510"/>
              <w:rPr>
                <w:rFonts w:ascii="Times New Roman" w:hAnsi="Times New Roman" w:cs="Times New Roman"/>
                <w:sz w:val="24"/>
                <w:szCs w:val="24"/>
              </w:rPr>
            </w:pPr>
            <w:r w:rsidRPr="00BB6EC6">
              <w:rPr>
                <w:rFonts w:ascii="Times New Roman" w:hAnsi="Times New Roman" w:cs="Times New Roman"/>
                <w:sz w:val="24"/>
                <w:szCs w:val="24"/>
              </w:rPr>
              <w:t xml:space="preserve">Όταν οι Γερμανοί την τουφέκισαν, στις αρχές του καλοκαιριού του 1944, λίγο πριν από την απελευθέρωση, η Μαρίνα δεν είχε πατήσει ακόμη τα είκοσι χρόνια της. Το λιγνό κορμί της βάσταξε </w:t>
            </w:r>
            <w:r w:rsidR="00B03899" w:rsidRPr="00BB6EC6">
              <w:rPr>
                <w:rFonts w:ascii="Times New Roman" w:hAnsi="Times New Roman" w:cs="Times New Roman"/>
                <w:sz w:val="24"/>
                <w:szCs w:val="24"/>
              </w:rPr>
              <w:t>απίστευτη</w:t>
            </w:r>
            <w:r w:rsidRPr="00BB6EC6">
              <w:rPr>
                <w:rFonts w:ascii="Times New Roman" w:hAnsi="Times New Roman" w:cs="Times New Roman"/>
                <w:sz w:val="24"/>
                <w:szCs w:val="24"/>
              </w:rPr>
              <w:t xml:space="preserve"> αντοχή όλες τις κακουχίες της φυλακής, το στόμα της έμεινε κλεισμένο σ’ όλα τα μαρτύρια που </w:t>
            </w:r>
            <w:r w:rsidR="00B03899" w:rsidRPr="00BB6EC6">
              <w:rPr>
                <w:rFonts w:ascii="Times New Roman" w:hAnsi="Times New Roman" w:cs="Times New Roman"/>
                <w:sz w:val="24"/>
                <w:szCs w:val="24"/>
              </w:rPr>
              <w:t>μαθεύτηκε</w:t>
            </w:r>
            <w:r w:rsidRPr="00BB6EC6">
              <w:rPr>
                <w:rFonts w:ascii="Times New Roman" w:hAnsi="Times New Roman" w:cs="Times New Roman"/>
                <w:sz w:val="24"/>
                <w:szCs w:val="24"/>
              </w:rPr>
              <w:t xml:space="preserve"> πως της κάνανε. Και στάθηκε μπροστά στο απόσπασμα χαμογελώντας το πικρό χαμόγελο των Περδικάρηδων. Αυτό το τελευταίο για το χαμόγελο το’ πε ο παπάς που, με την απαραίτητη παρουσία του στις θανατικές εκτελέσεις, επικυρώνει, στο όνομα του Καίσαρος, την απόδοση της ψυχής στον Θεό. Ο ίδιος είπε πως, όταν σήκωσαν τα ντουφέκια, η μικρή Μαργαρίτα κούνησε το χέρι της κι είπε ένα ακατανόητο ‘καληνύχτα’, μάλιστα δεν είπε καληνύχτα, είπε ακριβώς-«καληνύχτα ντε…»</w:t>
            </w:r>
          </w:p>
          <w:p w:rsidR="006A7CBA" w:rsidRPr="00BB6EC6" w:rsidRDefault="006A7CBA" w:rsidP="00BB6EC6">
            <w:pPr>
              <w:ind w:right="-510"/>
              <w:rPr>
                <w:rFonts w:ascii="Times New Roman" w:hAnsi="Times New Roman" w:cs="Times New Roman"/>
                <w:sz w:val="24"/>
                <w:szCs w:val="24"/>
              </w:rPr>
            </w:pPr>
            <w:r w:rsidRPr="00BB6EC6">
              <w:rPr>
                <w:rFonts w:ascii="Times New Roman" w:hAnsi="Times New Roman" w:cs="Times New Roman"/>
                <w:sz w:val="24"/>
                <w:szCs w:val="24"/>
              </w:rPr>
              <w:t xml:space="preserve">Ήταν η πρώτη γυναίκα στη δική μας πόλη που πέθανε με τέτοιον τρόπο. Ως τα τότε οι γυναίκες </w:t>
            </w:r>
            <w:r w:rsidR="00B03899" w:rsidRPr="00BB6EC6">
              <w:rPr>
                <w:rFonts w:ascii="Times New Roman" w:hAnsi="Times New Roman" w:cs="Times New Roman"/>
                <w:sz w:val="24"/>
                <w:szCs w:val="24"/>
              </w:rPr>
              <w:t xml:space="preserve">εκεί ξέρανε μόνο να πεθαίνουν αμίλητες στο κρεβάτι ή το στρώμα τους απ’ αρρώστιες κι από γεράματα, πέθαιναν πάνω στη γέννα ή τη λεχωνιά τους, από το μαράζι της φτώχειας, της κακής παντρειάς ή της ξενιτιάς των αντρών και των παιδιών τους- τέτοια πράγματα που ο καθένας τα βρίσκει πολύ φυσικά. Αν πεις και για τις γυναίκες των Περδικάρηδων από το δικό του το σόι, οι γυναίκες των Περδικάρηδων πέθαιναν από γεροντοχτικιό, από κρίσεις νευρικές και καρδιακές-γεροντοκόρες το πλείστον. Τελευταία στο σόι τους η Μαργαρίτα πέθανε κι αυτή </w:t>
            </w:r>
            <w:proofErr w:type="spellStart"/>
            <w:r w:rsidR="00B03899" w:rsidRPr="00BB6EC6">
              <w:rPr>
                <w:rFonts w:ascii="Times New Roman" w:hAnsi="Times New Roman" w:cs="Times New Roman"/>
                <w:sz w:val="24"/>
                <w:szCs w:val="24"/>
              </w:rPr>
              <w:t>ανυμέναια</w:t>
            </w:r>
            <w:proofErr w:type="spellEnd"/>
            <w:r w:rsidR="00B03899" w:rsidRPr="00BB6EC6">
              <w:rPr>
                <w:rFonts w:ascii="Times New Roman" w:hAnsi="Times New Roman" w:cs="Times New Roman"/>
                <w:sz w:val="24"/>
                <w:szCs w:val="24"/>
              </w:rPr>
              <w:t>.</w:t>
            </w:r>
          </w:p>
          <w:p w:rsidR="00B03899" w:rsidRPr="00C97B4D" w:rsidRDefault="00B03899" w:rsidP="00BB6EC6">
            <w:pPr>
              <w:ind w:right="-510"/>
              <w:rPr>
                <w:rFonts w:ascii="Times New Roman" w:hAnsi="Times New Roman" w:cs="Times New Roman"/>
                <w:sz w:val="32"/>
                <w:szCs w:val="32"/>
              </w:rPr>
            </w:pPr>
            <w:r w:rsidRPr="00C97B4D">
              <w:rPr>
                <w:rFonts w:ascii="Times New Roman" w:hAnsi="Times New Roman" w:cs="Times New Roman"/>
                <w:sz w:val="32"/>
                <w:szCs w:val="32"/>
              </w:rPr>
              <w:t>Η στάση της Μαργαρίτ</w:t>
            </w:r>
            <w:r w:rsidR="00817801" w:rsidRPr="00C97B4D">
              <w:rPr>
                <w:rFonts w:ascii="Times New Roman" w:hAnsi="Times New Roman" w:cs="Times New Roman"/>
                <w:sz w:val="32"/>
                <w:szCs w:val="32"/>
              </w:rPr>
              <w:t>α</w:t>
            </w:r>
            <w:r w:rsidRPr="00C97B4D">
              <w:rPr>
                <w:rFonts w:ascii="Times New Roman" w:hAnsi="Times New Roman" w:cs="Times New Roman"/>
                <w:sz w:val="32"/>
                <w:szCs w:val="32"/>
              </w:rPr>
              <w:t xml:space="preserve">ς </w:t>
            </w:r>
            <w:proofErr w:type="spellStart"/>
            <w:r w:rsidRPr="00C97B4D">
              <w:rPr>
                <w:rFonts w:ascii="Times New Roman" w:hAnsi="Times New Roman" w:cs="Times New Roman"/>
                <w:sz w:val="32"/>
                <w:szCs w:val="32"/>
              </w:rPr>
              <w:t>Περδικάρη</w:t>
            </w:r>
            <w:proofErr w:type="spellEnd"/>
            <w:r w:rsidRPr="00C97B4D">
              <w:rPr>
                <w:rFonts w:ascii="Times New Roman" w:hAnsi="Times New Roman" w:cs="Times New Roman"/>
                <w:sz w:val="32"/>
                <w:szCs w:val="32"/>
              </w:rPr>
              <w:t xml:space="preserve"> απέναντι στη ζωή διαφέρει από τη συνηθισμένη στάση των γυναικών που την περιέβαλλαν στο οικογενειακό και κοινωνικό της περιβάλλον. Η Ρήνη στο εξεταζόμενο κείμενο διαφέρει πολύ από τις άλλες γυναίκες</w:t>
            </w:r>
            <w:r w:rsidR="00FD283D" w:rsidRPr="00C97B4D">
              <w:rPr>
                <w:rFonts w:ascii="Times New Roman" w:hAnsi="Times New Roman" w:cs="Times New Roman"/>
                <w:sz w:val="32"/>
                <w:szCs w:val="32"/>
              </w:rPr>
              <w:t>, προβάλλοντας ένα ριζοσπαστικό πρότυπο για την εποχή της. Να συγκρίνετε τις δύο γυναίκες.</w:t>
            </w:r>
          </w:p>
        </w:tc>
      </w:tr>
      <w:tr w:rsidR="008348BD" w:rsidTr="00172A82">
        <w:tblPrEx>
          <w:tblCellMar>
            <w:top w:w="0" w:type="dxa"/>
            <w:bottom w:w="0" w:type="dxa"/>
          </w:tblCellMar>
        </w:tblPrEx>
        <w:trPr>
          <w:trHeight w:val="3840"/>
        </w:trPr>
        <w:tc>
          <w:tcPr>
            <w:tcW w:w="2490" w:type="dxa"/>
            <w:tcBorders>
              <w:top w:val="single" w:sz="4" w:space="0" w:color="auto"/>
              <w:left w:val="single" w:sz="4" w:space="0" w:color="auto"/>
              <w:bottom w:val="single" w:sz="4" w:space="0" w:color="auto"/>
              <w:right w:val="single" w:sz="4" w:space="0" w:color="auto"/>
            </w:tcBorders>
          </w:tcPr>
          <w:p w:rsidR="008348BD" w:rsidRPr="00BB6EC6" w:rsidRDefault="008348BD" w:rsidP="00BB6EC6">
            <w:pPr>
              <w:ind w:right="-510"/>
              <w:jc w:val="center"/>
              <w:rPr>
                <w:rFonts w:ascii="Times New Roman" w:hAnsi="Times New Roman" w:cs="Times New Roman"/>
                <w:b/>
                <w:sz w:val="32"/>
                <w:szCs w:val="32"/>
                <w:u w:val="single"/>
              </w:rPr>
            </w:pPr>
            <w:r w:rsidRPr="00BB6EC6">
              <w:rPr>
                <w:rFonts w:ascii="Times New Roman" w:hAnsi="Times New Roman" w:cs="Times New Roman"/>
                <w:b/>
                <w:sz w:val="32"/>
                <w:szCs w:val="32"/>
                <w:u w:val="single"/>
              </w:rPr>
              <w:lastRenderedPageBreak/>
              <w:t>4</w:t>
            </w:r>
            <w:r w:rsidRPr="00BB6EC6">
              <w:rPr>
                <w:rFonts w:ascii="Times New Roman" w:hAnsi="Times New Roman" w:cs="Times New Roman"/>
                <w:b/>
                <w:sz w:val="32"/>
                <w:szCs w:val="32"/>
                <w:u w:val="single"/>
              </w:rPr>
              <w:t>η ΟΜΑΔΑ</w:t>
            </w:r>
          </w:p>
        </w:tc>
        <w:tc>
          <w:tcPr>
            <w:tcW w:w="12795" w:type="dxa"/>
            <w:tcBorders>
              <w:top w:val="single" w:sz="4" w:space="0" w:color="auto"/>
              <w:left w:val="single" w:sz="4" w:space="0" w:color="auto"/>
              <w:bottom w:val="single" w:sz="4" w:space="0" w:color="auto"/>
              <w:right w:val="single" w:sz="4" w:space="0" w:color="auto"/>
            </w:tcBorders>
          </w:tcPr>
          <w:p w:rsidR="008348BD"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 xml:space="preserve">Να μελετήσετε από τη Νεοελληνική Λογοτεχνία </w:t>
            </w:r>
            <w:r w:rsidRPr="00BB6EC6">
              <w:rPr>
                <w:rFonts w:ascii="Times New Roman" w:hAnsi="Times New Roman" w:cs="Times New Roman"/>
                <w:b/>
                <w:sz w:val="32"/>
                <w:szCs w:val="32"/>
                <w:u w:val="single"/>
              </w:rPr>
              <w:t>ένα</w:t>
            </w:r>
            <w:r w:rsidRPr="00BB6EC6">
              <w:rPr>
                <w:rFonts w:ascii="Times New Roman" w:hAnsi="Times New Roman" w:cs="Times New Roman"/>
                <w:sz w:val="32"/>
                <w:szCs w:val="32"/>
              </w:rPr>
              <w:t xml:space="preserve"> από τα ακόλουθα έργα:</w:t>
            </w:r>
          </w:p>
          <w:p w:rsidR="00926770"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Α) Γ. Βιζυηνός, Το αμάρτημα της μητρός μου</w:t>
            </w:r>
          </w:p>
          <w:p w:rsidR="00926770"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 xml:space="preserve">Β) </w:t>
            </w:r>
            <w:proofErr w:type="spellStart"/>
            <w:r w:rsidRPr="00BB6EC6">
              <w:rPr>
                <w:rFonts w:ascii="Times New Roman" w:hAnsi="Times New Roman" w:cs="Times New Roman"/>
                <w:sz w:val="32"/>
                <w:szCs w:val="32"/>
              </w:rPr>
              <w:t>Στράτης</w:t>
            </w:r>
            <w:proofErr w:type="spellEnd"/>
            <w:r w:rsidRPr="00BB6EC6">
              <w:rPr>
                <w:rFonts w:ascii="Times New Roman" w:hAnsi="Times New Roman" w:cs="Times New Roman"/>
                <w:sz w:val="32"/>
                <w:szCs w:val="32"/>
              </w:rPr>
              <w:t xml:space="preserve"> Μυριβήλης, «Ζάβαλη </w:t>
            </w:r>
            <w:proofErr w:type="spellStart"/>
            <w:r w:rsidRPr="00BB6EC6">
              <w:rPr>
                <w:rFonts w:ascii="Times New Roman" w:hAnsi="Times New Roman" w:cs="Times New Roman"/>
                <w:sz w:val="32"/>
                <w:szCs w:val="32"/>
              </w:rPr>
              <w:t>Μάικω</w:t>
            </w:r>
            <w:proofErr w:type="spellEnd"/>
            <w:r w:rsidRPr="00BB6EC6">
              <w:rPr>
                <w:rFonts w:ascii="Times New Roman" w:hAnsi="Times New Roman" w:cs="Times New Roman"/>
                <w:sz w:val="32"/>
                <w:szCs w:val="32"/>
              </w:rPr>
              <w:t xml:space="preserve">» (απόσπασμα από το μυθιστόρημα «η ζωή εν </w:t>
            </w:r>
            <w:proofErr w:type="spellStart"/>
            <w:r w:rsidRPr="00BB6EC6">
              <w:rPr>
                <w:rFonts w:ascii="Times New Roman" w:hAnsi="Times New Roman" w:cs="Times New Roman"/>
                <w:sz w:val="32"/>
                <w:szCs w:val="32"/>
              </w:rPr>
              <w:t>τάφω</w:t>
            </w:r>
            <w:proofErr w:type="spellEnd"/>
            <w:r w:rsidRPr="00BB6EC6">
              <w:rPr>
                <w:rFonts w:ascii="Times New Roman" w:hAnsi="Times New Roman" w:cs="Times New Roman"/>
                <w:sz w:val="32"/>
                <w:szCs w:val="32"/>
              </w:rPr>
              <w:t>»</w:t>
            </w:r>
          </w:p>
          <w:p w:rsidR="00926770"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Γ) Γ. Ρίτσος, «Επιτάφιος»</w:t>
            </w:r>
          </w:p>
          <w:p w:rsidR="00926770"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Δ) Κ. Βάρναλης, «Οι πόνοι της Παναγιάς»</w:t>
            </w:r>
          </w:p>
          <w:p w:rsidR="00926770" w:rsidRPr="00BB6EC6" w:rsidRDefault="00926770" w:rsidP="00BB6EC6">
            <w:pPr>
              <w:ind w:right="-510"/>
              <w:rPr>
                <w:rFonts w:ascii="Times New Roman" w:hAnsi="Times New Roman" w:cs="Times New Roman"/>
                <w:sz w:val="32"/>
                <w:szCs w:val="32"/>
              </w:rPr>
            </w:pPr>
            <w:r w:rsidRPr="00BB6EC6">
              <w:rPr>
                <w:rFonts w:ascii="Times New Roman" w:hAnsi="Times New Roman" w:cs="Times New Roman"/>
                <w:sz w:val="32"/>
                <w:szCs w:val="32"/>
              </w:rPr>
              <w:t>Και να εντοπίσετε πώς εκφράζεται το πρόσωπο της μάνας, το πένθος και η ανθρωπιά.</w:t>
            </w:r>
          </w:p>
        </w:tc>
      </w:tr>
      <w:tr w:rsidR="00172A82" w:rsidTr="00172A82">
        <w:tblPrEx>
          <w:tblCellMar>
            <w:top w:w="0" w:type="dxa"/>
            <w:bottom w:w="0" w:type="dxa"/>
          </w:tblCellMar>
        </w:tblPrEx>
        <w:trPr>
          <w:trHeight w:val="4410"/>
        </w:trPr>
        <w:tc>
          <w:tcPr>
            <w:tcW w:w="2490" w:type="dxa"/>
          </w:tcPr>
          <w:p w:rsidR="00172A82" w:rsidRPr="00C97B4D" w:rsidRDefault="00172A82" w:rsidP="00BB6EC6">
            <w:pPr>
              <w:ind w:right="-510"/>
              <w:rPr>
                <w:rFonts w:ascii="Times New Roman" w:hAnsi="Times New Roman" w:cs="Times New Roman"/>
                <w:sz w:val="32"/>
                <w:szCs w:val="32"/>
                <w:u w:val="single"/>
              </w:rPr>
            </w:pPr>
            <w:r w:rsidRPr="00BB6EC6">
              <w:rPr>
                <w:rFonts w:ascii="Times New Roman" w:hAnsi="Times New Roman" w:cs="Times New Roman"/>
                <w:b/>
                <w:sz w:val="32"/>
                <w:szCs w:val="32"/>
              </w:rPr>
              <w:t xml:space="preserve">  </w:t>
            </w:r>
            <w:r w:rsidR="00BB6EC6">
              <w:rPr>
                <w:rFonts w:ascii="Times New Roman" w:hAnsi="Times New Roman" w:cs="Times New Roman"/>
                <w:b/>
                <w:sz w:val="32"/>
                <w:szCs w:val="32"/>
              </w:rPr>
              <w:t xml:space="preserve">     </w:t>
            </w:r>
            <w:r w:rsidRPr="00C97B4D">
              <w:rPr>
                <w:rFonts w:ascii="Times New Roman" w:hAnsi="Times New Roman" w:cs="Times New Roman"/>
                <w:b/>
                <w:sz w:val="32"/>
                <w:szCs w:val="32"/>
                <w:u w:val="single"/>
              </w:rPr>
              <w:t>5</w:t>
            </w:r>
            <w:r w:rsidRPr="00C97B4D">
              <w:rPr>
                <w:rFonts w:ascii="Times New Roman" w:hAnsi="Times New Roman" w:cs="Times New Roman"/>
                <w:b/>
                <w:sz w:val="32"/>
                <w:szCs w:val="32"/>
                <w:u w:val="single"/>
              </w:rPr>
              <w:t>η ΟΜΑΔΑ</w:t>
            </w:r>
          </w:p>
        </w:tc>
        <w:tc>
          <w:tcPr>
            <w:tcW w:w="12795" w:type="dxa"/>
          </w:tcPr>
          <w:p w:rsidR="00172A82" w:rsidRPr="00BB6EC6" w:rsidRDefault="00172A82" w:rsidP="00BB6EC6">
            <w:pPr>
              <w:pStyle w:val="a3"/>
              <w:numPr>
                <w:ilvl w:val="0"/>
                <w:numId w:val="1"/>
              </w:numPr>
              <w:ind w:right="-510"/>
              <w:rPr>
                <w:rFonts w:ascii="Times New Roman" w:hAnsi="Times New Roman" w:cs="Times New Roman"/>
                <w:sz w:val="32"/>
                <w:szCs w:val="32"/>
              </w:rPr>
            </w:pPr>
            <w:r w:rsidRPr="00BB6EC6">
              <w:rPr>
                <w:rFonts w:ascii="Times New Roman" w:hAnsi="Times New Roman" w:cs="Times New Roman"/>
                <w:sz w:val="32"/>
                <w:szCs w:val="32"/>
              </w:rPr>
              <w:t xml:space="preserve">Να αναζητήσετε δέκα ποιήματα με θέμα τον έρωτα και να τα παρουσιάσετε στην τάξη εστιάζοντας στον τρόπο έκφρασης του συναισθήματος αυτού στα συγκεκριμένα ποιήματα. (μπορείτε να επιλέξετε από τα ποιήματα της Σαπφούς, του Ελύτη, του Σεφέρη, </w:t>
            </w:r>
            <w:proofErr w:type="spellStart"/>
            <w:r w:rsidRPr="00BB6EC6">
              <w:rPr>
                <w:rFonts w:ascii="Times New Roman" w:hAnsi="Times New Roman" w:cs="Times New Roman"/>
                <w:sz w:val="32"/>
                <w:szCs w:val="32"/>
              </w:rPr>
              <w:t>Λαμαρτίν</w:t>
            </w:r>
            <w:proofErr w:type="spellEnd"/>
            <w:r w:rsidRPr="00BB6EC6">
              <w:rPr>
                <w:rFonts w:ascii="Times New Roman" w:hAnsi="Times New Roman" w:cs="Times New Roman"/>
                <w:sz w:val="32"/>
                <w:szCs w:val="32"/>
              </w:rPr>
              <w:t xml:space="preserve">, </w:t>
            </w:r>
            <w:proofErr w:type="spellStart"/>
            <w:r w:rsidRPr="00BB6EC6">
              <w:rPr>
                <w:rFonts w:ascii="Times New Roman" w:hAnsi="Times New Roman" w:cs="Times New Roman"/>
                <w:sz w:val="32"/>
                <w:szCs w:val="32"/>
              </w:rPr>
              <w:t>Μπωντλαίρ</w:t>
            </w:r>
            <w:proofErr w:type="spellEnd"/>
            <w:r w:rsidRPr="00BB6EC6">
              <w:rPr>
                <w:rFonts w:ascii="Times New Roman" w:hAnsi="Times New Roman" w:cs="Times New Roman"/>
                <w:sz w:val="32"/>
                <w:szCs w:val="32"/>
              </w:rPr>
              <w:t xml:space="preserve">, </w:t>
            </w:r>
            <w:proofErr w:type="spellStart"/>
            <w:r w:rsidRPr="00BB6EC6">
              <w:rPr>
                <w:rFonts w:ascii="Times New Roman" w:hAnsi="Times New Roman" w:cs="Times New Roman"/>
                <w:sz w:val="32"/>
                <w:szCs w:val="32"/>
              </w:rPr>
              <w:t>Ελυάρ</w:t>
            </w:r>
            <w:proofErr w:type="spellEnd"/>
            <w:r w:rsidRPr="00BB6EC6">
              <w:rPr>
                <w:rFonts w:ascii="Times New Roman" w:hAnsi="Times New Roman" w:cs="Times New Roman"/>
                <w:sz w:val="32"/>
                <w:szCs w:val="32"/>
              </w:rPr>
              <w:t xml:space="preserve"> που περιέχονται σε σχολικά εγχειρίδια ή ποιητικές ανθολογίες)</w:t>
            </w:r>
          </w:p>
          <w:p w:rsidR="00172A82" w:rsidRPr="00BB6EC6" w:rsidRDefault="00172A82" w:rsidP="00BB6EC6">
            <w:pPr>
              <w:pStyle w:val="a3"/>
              <w:numPr>
                <w:ilvl w:val="0"/>
                <w:numId w:val="1"/>
              </w:numPr>
              <w:ind w:right="-510"/>
              <w:rPr>
                <w:rFonts w:ascii="Times New Roman" w:hAnsi="Times New Roman" w:cs="Times New Roman"/>
                <w:sz w:val="32"/>
                <w:szCs w:val="32"/>
              </w:rPr>
            </w:pPr>
            <w:r w:rsidRPr="00BB6EC6">
              <w:rPr>
                <w:rFonts w:ascii="Times New Roman" w:hAnsi="Times New Roman" w:cs="Times New Roman"/>
                <w:sz w:val="32"/>
                <w:szCs w:val="32"/>
              </w:rPr>
              <w:t>Να βρείτε και ποιήματα που έχουν μελοποιηθεί και να φτιάξετε ένα μουσικό αρχείο.</w:t>
            </w:r>
          </w:p>
        </w:tc>
      </w:tr>
    </w:tbl>
    <w:p w:rsidR="008348BD" w:rsidRPr="008348BD" w:rsidRDefault="008348BD" w:rsidP="008348BD">
      <w:pPr>
        <w:rPr>
          <w:rFonts w:ascii="Times New Roman" w:hAnsi="Times New Roman" w:cs="Times New Roman"/>
          <w:sz w:val="32"/>
          <w:szCs w:val="32"/>
        </w:rPr>
      </w:pPr>
    </w:p>
    <w:sectPr w:rsidR="008348BD" w:rsidRPr="008348BD" w:rsidSect="00BB6EC6">
      <w:foot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6E2" w:rsidRDefault="00AF76E2" w:rsidP="0038031C">
      <w:pPr>
        <w:spacing w:after="0" w:line="240" w:lineRule="auto"/>
      </w:pPr>
      <w:r>
        <w:separator/>
      </w:r>
    </w:p>
  </w:endnote>
  <w:endnote w:type="continuationSeparator" w:id="0">
    <w:p w:rsidR="00AF76E2" w:rsidRDefault="00AF76E2" w:rsidP="00380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1C" w:rsidRDefault="0038031C">
    <w:pPr>
      <w:pStyle w:val="a5"/>
      <w:pBdr>
        <w:top w:val="thinThickSmallGap" w:sz="24" w:space="1" w:color="622423" w:themeColor="accent2" w:themeShade="7F"/>
      </w:pBdr>
      <w:rPr>
        <w:rFonts w:asciiTheme="majorHAnsi" w:hAnsiTheme="majorHAnsi"/>
      </w:rPr>
    </w:pPr>
    <w:r>
      <w:rPr>
        <w:rFonts w:asciiTheme="majorHAnsi" w:hAnsiTheme="majorHAnsi"/>
      </w:rPr>
      <w:t>Ελένη Κ. Παπαδοπούλου, φιλόλογος</w:t>
    </w:r>
    <w:r>
      <w:rPr>
        <w:rFonts w:asciiTheme="majorHAnsi" w:hAnsiTheme="majorHAnsi"/>
      </w:rPr>
      <w:ptab w:relativeTo="margin" w:alignment="right" w:leader="none"/>
    </w:r>
    <w:r>
      <w:rPr>
        <w:rFonts w:asciiTheme="majorHAnsi" w:hAnsiTheme="majorHAnsi"/>
      </w:rPr>
      <w:t xml:space="preserve">Σελίδα </w:t>
    </w:r>
    <w:fldSimple w:instr=" PAGE   \* MERGEFORMAT ">
      <w:r w:rsidR="00C97B4D" w:rsidRPr="00C97B4D">
        <w:rPr>
          <w:rFonts w:asciiTheme="majorHAnsi" w:hAnsiTheme="majorHAnsi"/>
          <w:noProof/>
        </w:rPr>
        <w:t>1</w:t>
      </w:r>
    </w:fldSimple>
  </w:p>
  <w:p w:rsidR="0038031C" w:rsidRDefault="003803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6E2" w:rsidRDefault="00AF76E2" w:rsidP="0038031C">
      <w:pPr>
        <w:spacing w:after="0" w:line="240" w:lineRule="auto"/>
      </w:pPr>
      <w:r>
        <w:separator/>
      </w:r>
    </w:p>
  </w:footnote>
  <w:footnote w:type="continuationSeparator" w:id="0">
    <w:p w:rsidR="00AF76E2" w:rsidRDefault="00AF76E2" w:rsidP="00380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3CAE"/>
    <w:multiLevelType w:val="hybridMultilevel"/>
    <w:tmpl w:val="4DAADB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48BD"/>
    <w:rsid w:val="00022F81"/>
    <w:rsid w:val="000F5A26"/>
    <w:rsid w:val="00172A82"/>
    <w:rsid w:val="00237872"/>
    <w:rsid w:val="0038031C"/>
    <w:rsid w:val="00387A56"/>
    <w:rsid w:val="00563DA9"/>
    <w:rsid w:val="006A7CBA"/>
    <w:rsid w:val="00817801"/>
    <w:rsid w:val="008348BD"/>
    <w:rsid w:val="00926770"/>
    <w:rsid w:val="00AF76E2"/>
    <w:rsid w:val="00B03899"/>
    <w:rsid w:val="00BB6EC6"/>
    <w:rsid w:val="00C97B4D"/>
    <w:rsid w:val="00FD28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A82"/>
    <w:pPr>
      <w:ind w:left="720"/>
      <w:contextualSpacing/>
    </w:pPr>
  </w:style>
  <w:style w:type="paragraph" w:styleId="a4">
    <w:name w:val="header"/>
    <w:basedOn w:val="a"/>
    <w:link w:val="Char"/>
    <w:uiPriority w:val="99"/>
    <w:semiHidden/>
    <w:unhideWhenUsed/>
    <w:rsid w:val="0038031C"/>
    <w:pPr>
      <w:tabs>
        <w:tab w:val="center" w:pos="4153"/>
        <w:tab w:val="right" w:pos="8306"/>
      </w:tabs>
      <w:spacing w:after="0" w:line="240" w:lineRule="auto"/>
    </w:pPr>
  </w:style>
  <w:style w:type="character" w:customStyle="1" w:styleId="Char">
    <w:name w:val="Κεφαλίδα Char"/>
    <w:basedOn w:val="a0"/>
    <w:link w:val="a4"/>
    <w:uiPriority w:val="99"/>
    <w:semiHidden/>
    <w:rsid w:val="0038031C"/>
  </w:style>
  <w:style w:type="paragraph" w:styleId="a5">
    <w:name w:val="footer"/>
    <w:basedOn w:val="a"/>
    <w:link w:val="Char0"/>
    <w:uiPriority w:val="99"/>
    <w:unhideWhenUsed/>
    <w:rsid w:val="0038031C"/>
    <w:pPr>
      <w:tabs>
        <w:tab w:val="center" w:pos="4153"/>
        <w:tab w:val="right" w:pos="8306"/>
      </w:tabs>
      <w:spacing w:after="0" w:line="240" w:lineRule="auto"/>
    </w:pPr>
  </w:style>
  <w:style w:type="character" w:customStyle="1" w:styleId="Char0">
    <w:name w:val="Υποσέλιδο Char"/>
    <w:basedOn w:val="a0"/>
    <w:link w:val="a5"/>
    <w:uiPriority w:val="99"/>
    <w:rsid w:val="0038031C"/>
  </w:style>
  <w:style w:type="paragraph" w:styleId="a6">
    <w:name w:val="Balloon Text"/>
    <w:basedOn w:val="a"/>
    <w:link w:val="Char1"/>
    <w:uiPriority w:val="99"/>
    <w:semiHidden/>
    <w:unhideWhenUsed/>
    <w:rsid w:val="003803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0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Ελένη-Γιάννης-Νίκος</dc:creator>
  <cp:keywords/>
  <dc:description/>
  <cp:lastModifiedBy>Ελένη-Γιάννης-Νίκος</cp:lastModifiedBy>
  <cp:revision>10</cp:revision>
  <cp:lastPrinted>2011-10-28T16:36:00Z</cp:lastPrinted>
  <dcterms:created xsi:type="dcterms:W3CDTF">2011-10-28T15:11:00Z</dcterms:created>
  <dcterms:modified xsi:type="dcterms:W3CDTF">2011-10-28T16:43:00Z</dcterms:modified>
</cp:coreProperties>
</file>