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ΧΑΤΖΗΓΕΩΡΓΙΟΥ ΦΕΝΙΑ  Α4</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ΞΕΝΟΦΩΝ</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Ο </w:t>
      </w:r>
      <w:r>
        <w:rPr>
          <w:rFonts w:ascii="Times New Roman" w:hAnsi="Times New Roman" w:cs="Times New Roman" w:eastAsia="Times New Roman"/>
          <w:b/>
          <w:color w:val="auto"/>
          <w:spacing w:val="0"/>
          <w:position w:val="0"/>
          <w:sz w:val="22"/>
          <w:shd w:fill="auto" w:val="clear"/>
        </w:rPr>
        <w:t xml:space="preserve">Ξενοφών</w:t>
      </w:r>
      <w:r>
        <w:rPr>
          <w:rFonts w:ascii="Times New Roman" w:hAnsi="Times New Roman" w:cs="Times New Roman" w:eastAsia="Times New Roman"/>
          <w:color w:val="auto"/>
          <w:spacing w:val="0"/>
          <w:position w:val="0"/>
          <w:sz w:val="22"/>
          <w:shd w:fill="auto" w:val="clear"/>
        </w:rPr>
        <w:t xml:space="preserve">  (περ.427 π.Χ-355 π.Χ.) Αθηναίος  ιστορικός και φιλόσοφος υπήρξε στρατιώτης, μισθοφόρος και μαθητής του Σωκράτη. Είναι γνωστός κυρίως για τα έργα του σχετικά με την ιστορία του καιρού του, τα έργα του Σωκράτη και τη ζωή του στην Ελλάδα. Ήταν γιος του Γρύλλου και της  Διοδώρας.</w:t>
        <w:br/>
      </w:r>
      <w:r>
        <w:rPr>
          <w:rFonts w:ascii="Times New Roman" w:hAnsi="Times New Roman" w:cs="Times New Roman" w:eastAsia="Times New Roman"/>
          <w:color w:val="auto"/>
          <w:spacing w:val="0"/>
          <w:position w:val="0"/>
          <w:sz w:val="22"/>
          <w:shd w:fill="auto" w:val="clear"/>
        </w:rPr>
        <w:br/>
        <w:br/>
        <w:br/>
      </w:r>
      <w:r>
        <w:rPr>
          <w:rFonts w:ascii="Times New Roman" w:hAnsi="Times New Roman" w:cs="Times New Roman" w:eastAsia="Times New Roman"/>
          <w:b/>
          <w:i/>
          <w:color w:val="auto"/>
          <w:spacing w:val="0"/>
          <w:position w:val="0"/>
          <w:sz w:val="22"/>
          <w:u w:val="single"/>
          <w:shd w:fill="auto" w:val="clear"/>
        </w:rPr>
        <w:t xml:space="preserve">Τα παιδικά χρόνια του Ξενοφώντα:</w:t>
      </w:r>
      <w:r>
        <w:rPr>
          <w:rFonts w:ascii="Times New Roman" w:hAnsi="Times New Roman" w:cs="Times New Roman" w:eastAsia="Times New Roman"/>
          <w:i/>
          <w:color w:val="auto"/>
          <w:spacing w:val="0"/>
          <w:position w:val="0"/>
          <w:sz w:val="22"/>
          <w:u w:val="single"/>
          <w:shd w:fill="auto" w:val="clear"/>
        </w:rPr>
        <w:br/>
      </w:r>
      <w:r>
        <w:rPr>
          <w:rFonts w:ascii="Times New Roman" w:hAnsi="Times New Roman" w:cs="Times New Roman" w:eastAsia="Times New Roman"/>
          <w:color w:val="auto"/>
          <w:spacing w:val="0"/>
          <w:position w:val="0"/>
          <w:sz w:val="22"/>
          <w:shd w:fill="auto" w:val="clear"/>
        </w:rPr>
        <w:t xml:space="preserve">O </w:t>
      </w:r>
      <w:r>
        <w:rPr>
          <w:rFonts w:ascii="Times New Roman" w:hAnsi="Times New Roman" w:cs="Times New Roman" w:eastAsia="Times New Roman"/>
          <w:color w:val="auto"/>
          <w:spacing w:val="0"/>
          <w:position w:val="0"/>
          <w:sz w:val="22"/>
          <w:shd w:fill="auto" w:val="clear"/>
        </w:rPr>
        <w:t xml:space="preserve">Ξενοφώντας καταγόταν από την Ερχιά, έναν από τους πιο εύφορους δήμους της Αττικής. Ανήκε στην τάξη των Ιππέων γι’ αυτό και έλαβε επιμελημένη παιδεία και αγωγή. Είχε δασκάλους του το σοφιστή Πρόδικο τον Κείο, το ρήτορα Ισοκράτη και το φιλόσοφο Σωκράτη. Η διδασκαλία του Σωκράτη επηρέασε σε μεγάλο βαθμό το χαρακτήρα του Ξενοφώντα, ο οποίος ξεχώριζε για την ευσέβεια, την ευθύτητα και την καλοσύνη του. Ακόμη, ο Ξενοφώντας είχε ως κύρια ασχολία του τον αθλητισμό, ιδιαίτερα την πάλη, τους ελεύθερους αγώνες καθώς και την ιππασία μιας και υπήρξε άριστος ιππέας. Τέλος, αγαπούσε τον τρόπο ζωής των Σπαρτιατών και συνδέθηκε φιλικά με το βασιλιά της Σπάρτης Αγησίλαο στο πλευρό του οποίου πολέμησε το 394 π.Χ. στην μάχη της Κορωνείας εναντίον του αντισπαρτιατικού συνασπισμού, μέρος του οποίου ήταν και η ίδια του η πατρίδα. Φυσικά για την πράξη του αυτή τιμωρήθηκε με εξορία από την Αθήνα. </w:t>
        <w:br/>
      </w:r>
      <w:r>
        <w:rPr>
          <w:rFonts w:ascii="Times New Roman" w:hAnsi="Times New Roman" w:cs="Times New Roman" w:eastAsia="Times New Roman"/>
          <w:color w:val="auto"/>
          <w:spacing w:val="0"/>
          <w:position w:val="0"/>
          <w:sz w:val="22"/>
          <w:shd w:fill="auto" w:val="clear"/>
        </w:rPr>
        <w:br/>
        <w:br/>
        <w:br/>
      </w:r>
      <w:r>
        <w:rPr>
          <w:rFonts w:ascii="Times New Roman" w:hAnsi="Times New Roman" w:cs="Times New Roman" w:eastAsia="Times New Roman"/>
          <w:b/>
          <w:i/>
          <w:color w:val="auto"/>
          <w:spacing w:val="0"/>
          <w:position w:val="0"/>
          <w:sz w:val="22"/>
          <w:u w:val="single"/>
          <w:shd w:fill="auto" w:val="clear"/>
        </w:rPr>
        <w:t xml:space="preserve">Εκστρατεία:</w:t>
      </w:r>
      <w:r>
        <w:rPr>
          <w:rFonts w:ascii="Times New Roman" w:hAnsi="Times New Roman" w:cs="Times New Roman" w:eastAsia="Times New Roman"/>
          <w:i/>
          <w:color w:val="auto"/>
          <w:spacing w:val="0"/>
          <w:position w:val="0"/>
          <w:sz w:val="22"/>
          <w:u w:val="single"/>
          <w:shd w:fill="auto" w:val="clear"/>
        </w:rPr>
        <w:br/>
      </w:r>
      <w:r>
        <w:rPr>
          <w:rFonts w:ascii="Times New Roman" w:hAnsi="Times New Roman" w:cs="Times New Roman" w:eastAsia="Times New Roman"/>
          <w:color w:val="auto"/>
          <w:spacing w:val="0"/>
          <w:position w:val="0"/>
          <w:sz w:val="22"/>
          <w:shd w:fill="auto" w:val="clear"/>
        </w:rPr>
        <w:t xml:space="preserve">Το 401 π.Χ. ο Ξενοφώντας καλείται από το φίλο του Πράξενο (τον Βοιώτιο) που διέτριβε στις Σάρδεις αν θέλει να μετάσχει στην εκστρατεία του Πέρση βασιλόπαιδος  Κύρου εναντίων του αδελφού του, Βασιλέως Αρταξέρξη Β΄. Ο Ξενοφώντας δέχθηκε πρόθυμα την πρόταση κι έτσι βρέθηκε στην Ασία στο πλευρό του Κύρου τον οποίο άρχιζε να θαυμάζει (για το θαυμασμό που έτρεφε εκείνος για τους  Έλληνες). Έτσι, μετά το φόνο του φίλου του, Κύρου, στην παρά τα Κούναξα μάχη καθώς και τη δόλια εξόντωση των Ελλήνων στρατηγών από τον Τισσαφέρνη , ο Ξενοφώντας οδήγησε το στρατό πίσω στην Ελλάδα αψηφώντας διάφορους κινδύνους που προέκυψαν. Η καταγραφή της εκστρατείας και του ταξιδιού της επιστροφής από τον Ξενοφώντα επιγράφηκε </w:t>
      </w:r>
      <w:r>
        <w:rPr>
          <w:rFonts w:ascii="Times New Roman" w:hAnsi="Times New Roman" w:cs="Times New Roman" w:eastAsia="Times New Roman"/>
          <w:i/>
          <w:color w:val="auto"/>
          <w:spacing w:val="0"/>
          <w:position w:val="0"/>
          <w:sz w:val="22"/>
          <w:shd w:fill="auto" w:val="clear"/>
        </w:rPr>
        <w:t xml:space="preserve">Κύρου Ανάβασις.</w:t>
        <w:br/>
      </w:r>
      <w:r>
        <w:rPr>
          <w:rFonts w:ascii="Times New Roman" w:hAnsi="Times New Roman" w:cs="Times New Roman" w:eastAsia="Times New Roman"/>
          <w:i/>
          <w:color w:val="auto"/>
          <w:spacing w:val="0"/>
          <w:position w:val="0"/>
          <w:sz w:val="22"/>
          <w:shd w:fill="auto" w:val="clear"/>
        </w:rPr>
        <w:br/>
        <w:br/>
        <w:br/>
        <w:br/>
      </w:r>
      <w:r>
        <w:rPr>
          <w:rFonts w:ascii="Times New Roman" w:hAnsi="Times New Roman" w:cs="Times New Roman" w:eastAsia="Times New Roman"/>
          <w:i/>
          <w:color w:val="auto"/>
          <w:spacing w:val="0"/>
          <w:position w:val="0"/>
          <w:sz w:val="22"/>
          <w:u w:val="single"/>
          <w:shd w:fill="auto" w:val="clear"/>
        </w:rPr>
        <w:t xml:space="preserve">‘</w:t>
      </w:r>
      <w:r>
        <w:rPr>
          <w:rFonts w:ascii="Times New Roman" w:hAnsi="Times New Roman" w:cs="Times New Roman" w:eastAsia="Times New Roman"/>
          <w:b/>
          <w:i/>
          <w:color w:val="auto"/>
          <w:spacing w:val="0"/>
          <w:position w:val="0"/>
          <w:sz w:val="22"/>
          <w:u w:val="single"/>
          <w:shd w:fill="auto" w:val="clear"/>
        </w:rPr>
        <w:t xml:space="preserve">’</w:t>
      </w:r>
      <w:r>
        <w:rPr>
          <w:rFonts w:ascii="Times New Roman" w:hAnsi="Times New Roman" w:cs="Times New Roman" w:eastAsia="Times New Roman"/>
          <w:b/>
          <w:i/>
          <w:color w:val="auto"/>
          <w:spacing w:val="0"/>
          <w:position w:val="0"/>
          <w:sz w:val="22"/>
          <w:u w:val="single"/>
          <w:shd w:fill="auto" w:val="clear"/>
        </w:rPr>
        <w:t xml:space="preserve">Ελληνικά’’ το έργο του Ξενοφώντα:</w:t>
      </w:r>
      <w:r>
        <w:rPr>
          <w:rFonts w:ascii="Times New Roman" w:hAnsi="Times New Roman" w:cs="Times New Roman" w:eastAsia="Times New Roman"/>
          <w:i/>
          <w:color w:val="auto"/>
          <w:spacing w:val="0"/>
          <w:position w:val="0"/>
          <w:sz w:val="22"/>
          <w:u w:val="single"/>
          <w:shd w:fill="auto" w:val="clear"/>
        </w:rPr>
        <w:br/>
      </w:r>
      <w:r>
        <w:rPr>
          <w:rFonts w:ascii="Times New Roman" w:hAnsi="Times New Roman" w:cs="Times New Roman" w:eastAsia="Times New Roman"/>
          <w:color w:val="auto"/>
          <w:spacing w:val="0"/>
          <w:position w:val="0"/>
          <w:sz w:val="22"/>
          <w:shd w:fill="auto" w:val="clear"/>
        </w:rPr>
        <w:t xml:space="preserve">Με το έργο ‘’Ελληνικά’’ ο Ξενοφώντας συνεχίζει την ιστορία του Πελοποννησιακού πολέμου από το 411 π.Χ., που τη σταμάτησε ο Θουκυδίδης , ως το 404 π.Χ. και ακολουθεί η εξιστόρηση των κατοπινών γεγονότων ως τη μάχη της Μαντινείας. Διαβάζοντας το συγκεκριμένο έργο ίσως παρατηρούμε ανούσιες και ασήμαντες πληροφορίες για τις οποίες δεν μπορούμε να ξέρουμε κατά πόσο έγκυρες είναι. Κι αυτό συμβαίνει, γιατί ο Ξενοφώντας κατέγραφε πολλές φορές πράγματα τα οποία διαδίδονταν προφορικά χάνοντας έτσι την αξιοπιστία τους.</w:t>
        <w:br/>
      </w:r>
      <w:r>
        <w:rPr>
          <w:rFonts w:ascii="Times New Roman" w:hAnsi="Times New Roman" w:cs="Times New Roman" w:eastAsia="Times New Roman"/>
          <w:b/>
          <w:i/>
          <w:color w:val="auto"/>
          <w:spacing w:val="0"/>
          <w:position w:val="0"/>
          <w:sz w:val="22"/>
          <w:u w:val="single"/>
          <w:shd w:fill="auto" w:val="clear"/>
        </w:rPr>
        <w:br/>
      </w:r>
      <w:r>
        <w:rPr>
          <w:rFonts w:ascii="Times New Roman" w:hAnsi="Times New Roman" w:cs="Times New Roman" w:eastAsia="Times New Roman"/>
          <w:b/>
          <w:i/>
          <w:color w:val="auto"/>
          <w:spacing w:val="0"/>
          <w:position w:val="0"/>
          <w:sz w:val="22"/>
          <w:u w:val="single"/>
          <w:shd w:fill="auto" w:val="clear"/>
        </w:rPr>
        <w:t xml:space="preserve">Η Δύση:</w:t>
      </w:r>
      <w:r>
        <w:rPr>
          <w:rFonts w:ascii="Times New Roman" w:hAnsi="Times New Roman" w:cs="Times New Roman" w:eastAsia="Times New Roman"/>
          <w:color w:val="auto"/>
          <w:spacing w:val="0"/>
          <w:position w:val="0"/>
          <w:sz w:val="22"/>
          <w:shd w:fill="auto" w:val="clear"/>
        </w:rPr>
        <w:br/>
        <w:t xml:space="preserve">Ο Ξενοφών αργότερα εξορίστηκε από την Αθήνα, πιθανώς διότι πολέμησε θπό το Σπαρτιάτη βασιλιά Αγησίλαο εναντίων των Αθηναίων στην Κορώνεια. (Είναι πιθανό ωστόσο ότι είχε ήδη εξοριστεί λόγω του συνδέσμου του με τον Κύρο). Οι Σπαρτιάτες του έδωσαν περιουσία στη Σκιλλούντα, κοντά στην Ολυμπία στην Ηλίδα, όπου και συνέγραψε την Ανάβαση. Ο γιος του πολέμησε για την Αθήνα στη Μαντίνεια ενώ ο Ξενοφών ακόμη ζουσε, έτσι η εξορία του ανεκλήθη. Πέθανε στην Κόρινθο το 355 π.Χ. (αν και δεν είναι απόλυτα βέβαιες αυτές οι πληροφορίες). Είναι γνωστό ότι έσωσε τον προστάτη του Αγησίλαο, για τον οποίο έγραψε ένα εγκώμιο.</w:t>
        <w:br/>
      </w:r>
      <w:r>
        <w:rPr>
          <w:rFonts w:ascii="Times New Roman" w:hAnsi="Times New Roman" w:cs="Times New Roman" w:eastAsia="Times New Roman"/>
          <w:color w:val="auto"/>
          <w:spacing w:val="0"/>
          <w:position w:val="0"/>
          <w:sz w:val="22"/>
          <w:shd w:fill="auto" w:val="clear"/>
        </w:rPr>
        <w:br/>
        <w:br/>
        <w:br/>
      </w:r>
      <w:r>
        <w:rPr>
          <w:rFonts w:ascii="Times New Roman" w:hAnsi="Times New Roman" w:cs="Times New Roman" w:eastAsia="Times New Roman"/>
          <w:b/>
          <w:i/>
          <w:color w:val="auto"/>
          <w:spacing w:val="0"/>
          <w:position w:val="0"/>
          <w:sz w:val="22"/>
          <w:u w:val="single"/>
          <w:shd w:fill="auto" w:val="clear"/>
        </w:rPr>
        <w:t xml:space="preserve">Κατάλογος έργων:</w:t>
        <w:br/>
      </w:r>
      <w:r>
        <w:rPr>
          <w:rFonts w:ascii="Times New Roman" w:hAnsi="Times New Roman" w:cs="Times New Roman" w:eastAsia="Times New Roman"/>
          <w:color w:val="auto"/>
          <w:spacing w:val="0"/>
          <w:position w:val="0"/>
          <w:sz w:val="22"/>
          <w:shd w:fill="auto" w:val="clear"/>
        </w:rPr>
        <w:t xml:space="preserve">Τα πιο γνωστά έργα του Ξενοφώντα είναι η </w:t>
      </w:r>
      <w:r>
        <w:rPr>
          <w:rFonts w:ascii="Times New Roman" w:hAnsi="Times New Roman" w:cs="Times New Roman" w:eastAsia="Times New Roman"/>
          <w:i/>
          <w:color w:val="auto"/>
          <w:spacing w:val="0"/>
          <w:position w:val="0"/>
          <w:sz w:val="22"/>
          <w:shd w:fill="auto" w:val="clear"/>
        </w:rPr>
        <w:t xml:space="preserve">Κύρου Ανάβασις</w:t>
      </w:r>
      <w:r>
        <w:rPr>
          <w:rFonts w:ascii="Times New Roman" w:hAnsi="Times New Roman" w:cs="Times New Roman" w:eastAsia="Times New Roman"/>
          <w:color w:val="auto"/>
          <w:spacing w:val="0"/>
          <w:position w:val="0"/>
          <w:sz w:val="22"/>
          <w:shd w:fill="auto" w:val="clear"/>
        </w:rPr>
        <w:t xml:space="preserve">, τα </w:t>
      </w:r>
      <w:r>
        <w:rPr>
          <w:rFonts w:ascii="Times New Roman" w:hAnsi="Times New Roman" w:cs="Times New Roman" w:eastAsia="Times New Roman"/>
          <w:i/>
          <w:color w:val="auto"/>
          <w:spacing w:val="0"/>
          <w:position w:val="0"/>
          <w:sz w:val="22"/>
          <w:shd w:fill="auto" w:val="clear"/>
        </w:rPr>
        <w:t xml:space="preserve">Ελληνικά</w:t>
      </w:r>
      <w:r>
        <w:rPr>
          <w:rFonts w:ascii="Times New Roman" w:hAnsi="Times New Roman" w:cs="Times New Roman" w:eastAsia="Times New Roman"/>
          <w:color w:val="auto"/>
          <w:spacing w:val="0"/>
          <w:position w:val="0"/>
          <w:sz w:val="22"/>
          <w:shd w:fill="auto" w:val="clear"/>
        </w:rPr>
        <w:t xml:space="preserve"> και τα </w:t>
      </w:r>
      <w:r>
        <w:rPr>
          <w:rFonts w:ascii="Times New Roman" w:hAnsi="Times New Roman" w:cs="Times New Roman" w:eastAsia="Times New Roman"/>
          <w:i/>
          <w:color w:val="auto"/>
          <w:spacing w:val="0"/>
          <w:position w:val="0"/>
          <w:sz w:val="22"/>
          <w:shd w:fill="auto" w:val="clear"/>
        </w:rPr>
        <w:t xml:space="preserve">Σωκρατικά έργα</w:t>
      </w:r>
      <w:r>
        <w:rPr>
          <w:rFonts w:ascii="Times New Roman" w:hAnsi="Times New Roman" w:cs="Times New Roman" w:eastAsia="Times New Roman"/>
          <w:color w:val="auto"/>
          <w:spacing w:val="0"/>
          <w:position w:val="0"/>
          <w:sz w:val="22"/>
          <w:shd w:fill="auto" w:val="clear"/>
        </w:rPr>
        <w:t xml:space="preserve">. Τα Σωκρατικά έργα είναι οι μόνοι εναπομείναντες αντιπρόσωποι των Σωκρατικών λόγων εκτός των διαλόγων του Πλάτωνος.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